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7CF3" w14:textId="72DC6F2E" w:rsidR="00FE28CF" w:rsidRPr="0077445B" w:rsidRDefault="00547F1E" w:rsidP="00EF777A">
      <w:pPr>
        <w:shd w:val="clear" w:color="auto" w:fill="EEECE1" w:themeFill="background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Compétences – Connaissance – Culture </w:t>
      </w:r>
      <w:r w:rsidR="0077445B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>du socle commun</w:t>
      </w:r>
      <w:r w:rsidR="00746B65">
        <w:rPr>
          <w:b/>
          <w:bCs/>
          <w:sz w:val="28"/>
          <w:szCs w:val="28"/>
          <w:u w:val="single"/>
        </w:rPr>
        <w:tab/>
      </w:r>
      <w:r w:rsidR="00EF777A">
        <w:rPr>
          <w:b/>
          <w:bCs/>
          <w:sz w:val="28"/>
          <w:szCs w:val="28"/>
          <w:u w:val="single"/>
        </w:rPr>
        <w:tab/>
        <w:t xml:space="preserve"> C</w:t>
      </w:r>
      <w:r w:rsidR="004A168D" w:rsidRPr="00EF777A">
        <w:rPr>
          <w:b/>
          <w:bCs/>
          <w:sz w:val="28"/>
          <w:szCs w:val="28"/>
          <w:u w:val="single"/>
        </w:rPr>
        <w:t xml:space="preserve">ycle 4 </w:t>
      </w:r>
      <w:r w:rsidR="0077445B" w:rsidRPr="0077445B">
        <w:rPr>
          <w:b/>
          <w:bCs/>
          <w:sz w:val="28"/>
          <w:szCs w:val="28"/>
        </w:rPr>
        <w:tab/>
      </w:r>
      <w:r w:rsidR="0077445B">
        <w:rPr>
          <w:b/>
          <w:bCs/>
          <w:sz w:val="28"/>
          <w:szCs w:val="28"/>
        </w:rPr>
        <w:tab/>
      </w:r>
      <w:r w:rsidR="0077445B">
        <w:rPr>
          <w:b/>
          <w:bCs/>
          <w:sz w:val="28"/>
          <w:szCs w:val="28"/>
        </w:rPr>
        <w:tab/>
        <w:t>Réf : BO N° 17 du 23 avril 2015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7723"/>
        <w:gridCol w:w="7723"/>
      </w:tblGrid>
      <w:tr w:rsidR="00512D5A" w14:paraId="7F867D02" w14:textId="77777777" w:rsidTr="00512D5A">
        <w:tc>
          <w:tcPr>
            <w:tcW w:w="7723" w:type="dxa"/>
            <w:shd w:val="clear" w:color="auto" w:fill="FFFFFF" w:themeFill="background1"/>
            <w:vAlign w:val="center"/>
          </w:tcPr>
          <w:p w14:paraId="7F867CFF" w14:textId="143D9AEE" w:rsidR="00512D5A" w:rsidRPr="00DA3C89" w:rsidRDefault="00512D5A" w:rsidP="00DB0888">
            <w:pPr>
              <w:jc w:val="center"/>
              <w:rPr>
                <w:i/>
                <w:iCs/>
                <w:sz w:val="24"/>
                <w:szCs w:val="24"/>
              </w:rPr>
            </w:pPr>
            <w:r w:rsidRPr="00512D5A">
              <w:rPr>
                <w:b/>
                <w:iCs/>
                <w:sz w:val="24"/>
                <w:szCs w:val="24"/>
              </w:rPr>
              <w:sym w:font="Webdings" w:char="F046"/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DA3C89">
              <w:rPr>
                <w:b/>
                <w:i/>
                <w:iCs/>
                <w:sz w:val="24"/>
                <w:szCs w:val="24"/>
              </w:rPr>
              <w:t>Découvrir le monde économique et professionnel</w:t>
            </w:r>
          </w:p>
        </w:tc>
        <w:tc>
          <w:tcPr>
            <w:tcW w:w="7723" w:type="dxa"/>
            <w:shd w:val="clear" w:color="auto" w:fill="FFFFFF" w:themeFill="background1"/>
            <w:vAlign w:val="center"/>
          </w:tcPr>
          <w:p w14:paraId="7F867D01" w14:textId="69A9F4B9" w:rsidR="00512D5A" w:rsidRPr="00DA3C89" w:rsidRDefault="00512D5A" w:rsidP="007B58E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12D5A">
              <w:rPr>
                <w:b/>
                <w:iCs/>
                <w:sz w:val="24"/>
                <w:szCs w:val="24"/>
              </w:rPr>
              <w:sym w:font="Webdings" w:char="F082"/>
            </w:r>
            <w:r w:rsidRPr="00DA3C89">
              <w:rPr>
                <w:b/>
                <w:i/>
                <w:iCs/>
                <w:sz w:val="24"/>
                <w:szCs w:val="24"/>
              </w:rPr>
              <w:t>Développer son sens de l'engagement et de l'initiative</w:t>
            </w:r>
          </w:p>
        </w:tc>
      </w:tr>
    </w:tbl>
    <w:p w14:paraId="6379D309" w14:textId="77777777" w:rsidR="00591A1F" w:rsidRPr="00591A1F" w:rsidRDefault="00591A1F" w:rsidP="00591A1F">
      <w:pPr>
        <w:shd w:val="clear" w:color="auto" w:fill="FFFFFF" w:themeFill="background1"/>
        <w:rPr>
          <w:b/>
          <w:bCs/>
          <w:sz w:val="16"/>
          <w:szCs w:val="16"/>
          <w:u w:val="single"/>
        </w:rPr>
      </w:pPr>
    </w:p>
    <w:p w14:paraId="08E3C181" w14:textId="539A59F4" w:rsidR="00512D5A" w:rsidRDefault="004B0EA1" w:rsidP="00746B65">
      <w:pPr>
        <w:shd w:val="clear" w:color="auto" w:fill="C00000"/>
        <w:rPr>
          <w:b/>
          <w:i/>
          <w:iCs/>
          <w:sz w:val="28"/>
          <w:szCs w:val="28"/>
        </w:rPr>
      </w:pPr>
      <w:r w:rsidRPr="00DA3C89">
        <w:rPr>
          <w:b/>
          <w:bCs/>
          <w:sz w:val="28"/>
          <w:szCs w:val="28"/>
          <w:u w:val="single"/>
        </w:rPr>
        <w:t>Compétence attendue</w:t>
      </w:r>
      <w:r w:rsidRPr="00DA3C89">
        <w:rPr>
          <w:b/>
          <w:bCs/>
          <w:sz w:val="28"/>
          <w:szCs w:val="28"/>
        </w:rPr>
        <w:t> :</w:t>
      </w:r>
      <w:r w:rsidRPr="00DA3C89">
        <w:rPr>
          <w:sz w:val="28"/>
          <w:szCs w:val="28"/>
        </w:rPr>
        <w:t xml:space="preserve"> </w:t>
      </w:r>
      <w:r w:rsidR="00DA3C89" w:rsidRPr="00DA3C89">
        <w:rPr>
          <w:b/>
          <w:i/>
          <w:iCs/>
          <w:sz w:val="28"/>
          <w:szCs w:val="28"/>
        </w:rPr>
        <w:t>Elaborer son projet d'orientation scolaire et professionnel</w:t>
      </w:r>
    </w:p>
    <w:p w14:paraId="1B38E534" w14:textId="68FD2BC6" w:rsidR="00512D5A" w:rsidRPr="00591A1F" w:rsidRDefault="00512D5A" w:rsidP="00512D5A">
      <w:pPr>
        <w:shd w:val="clear" w:color="auto" w:fill="FFFFFF" w:themeFill="background1"/>
        <w:rPr>
          <w:b/>
          <w:i/>
          <w:iCs/>
          <w:sz w:val="16"/>
          <w:szCs w:val="16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760"/>
        <w:gridCol w:w="3246"/>
        <w:gridCol w:w="2861"/>
        <w:gridCol w:w="2860"/>
        <w:gridCol w:w="2859"/>
        <w:gridCol w:w="2860"/>
      </w:tblGrid>
      <w:tr w:rsidR="00675123" w14:paraId="7F867D2E" w14:textId="77777777" w:rsidTr="00675123">
        <w:tc>
          <w:tcPr>
            <w:tcW w:w="400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F867D29" w14:textId="39070743" w:rsidR="00675123" w:rsidRDefault="00675123" w:rsidP="004B0EA1"/>
        </w:tc>
        <w:tc>
          <w:tcPr>
            <w:tcW w:w="2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F867D2A" w14:textId="77777777" w:rsidR="00675123" w:rsidRPr="004B0EA1" w:rsidRDefault="00675123" w:rsidP="004B0EA1">
            <w:pPr>
              <w:jc w:val="center"/>
              <w:rPr>
                <w:b/>
                <w:bCs/>
                <w:sz w:val="24"/>
                <w:szCs w:val="24"/>
              </w:rPr>
            </w:pPr>
            <w:r w:rsidRPr="004B0EA1">
              <w:rPr>
                <w:b/>
                <w:bCs/>
                <w:sz w:val="24"/>
                <w:szCs w:val="24"/>
              </w:rPr>
              <w:t>Etape 1</w:t>
            </w:r>
          </w:p>
        </w:tc>
        <w:tc>
          <w:tcPr>
            <w:tcW w:w="2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F867D2B" w14:textId="77777777" w:rsidR="00675123" w:rsidRPr="004B0EA1" w:rsidRDefault="00675123" w:rsidP="004B0EA1">
            <w:pPr>
              <w:jc w:val="center"/>
              <w:rPr>
                <w:b/>
                <w:bCs/>
                <w:sz w:val="24"/>
                <w:szCs w:val="24"/>
              </w:rPr>
            </w:pPr>
            <w:r w:rsidRPr="004B0EA1">
              <w:rPr>
                <w:b/>
                <w:bCs/>
                <w:sz w:val="24"/>
                <w:szCs w:val="24"/>
              </w:rPr>
              <w:t>Etape 2</w:t>
            </w:r>
          </w:p>
        </w:tc>
        <w:tc>
          <w:tcPr>
            <w:tcW w:w="2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F867D2C" w14:textId="77777777" w:rsidR="00675123" w:rsidRPr="004B0EA1" w:rsidRDefault="00675123" w:rsidP="004B0EA1">
            <w:pPr>
              <w:jc w:val="center"/>
              <w:rPr>
                <w:b/>
                <w:bCs/>
                <w:sz w:val="24"/>
                <w:szCs w:val="24"/>
              </w:rPr>
            </w:pPr>
            <w:r w:rsidRPr="004B0EA1">
              <w:rPr>
                <w:b/>
                <w:bCs/>
                <w:sz w:val="24"/>
                <w:szCs w:val="24"/>
              </w:rPr>
              <w:t>Etape 3</w:t>
            </w:r>
          </w:p>
        </w:tc>
        <w:tc>
          <w:tcPr>
            <w:tcW w:w="2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F867D2D" w14:textId="77777777" w:rsidR="00675123" w:rsidRPr="004B0EA1" w:rsidRDefault="00675123" w:rsidP="004B0EA1">
            <w:pPr>
              <w:jc w:val="center"/>
              <w:rPr>
                <w:b/>
                <w:bCs/>
                <w:sz w:val="24"/>
                <w:szCs w:val="24"/>
              </w:rPr>
            </w:pPr>
            <w:r w:rsidRPr="004B0EA1">
              <w:rPr>
                <w:b/>
                <w:bCs/>
                <w:sz w:val="24"/>
                <w:szCs w:val="24"/>
              </w:rPr>
              <w:t>Etape 4</w:t>
            </w:r>
          </w:p>
        </w:tc>
      </w:tr>
      <w:tr w:rsidR="00675123" w14:paraId="7F867D36" w14:textId="77777777" w:rsidTr="00675123">
        <w:tc>
          <w:tcPr>
            <w:tcW w:w="7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0143E8C3" w14:textId="7818BC36" w:rsidR="0067287D" w:rsidRDefault="0067287D" w:rsidP="0067287D">
            <w:pPr>
              <w:ind w:left="113" w:right="113"/>
              <w:jc w:val="center"/>
            </w:pPr>
            <w:r w:rsidRPr="00EF777A">
              <w:rPr>
                <w:b/>
                <w:bCs/>
              </w:rPr>
              <w:t>D1</w:t>
            </w:r>
            <w:r w:rsidRPr="00EF777A">
              <w:t xml:space="preserve"> les langages pour penser et communiquer</w:t>
            </w:r>
          </w:p>
        </w:tc>
        <w:tc>
          <w:tcPr>
            <w:tcW w:w="3246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14:paraId="6C2AACF0" w14:textId="64FEF3D7" w:rsidR="0067287D" w:rsidRPr="0067287D" w:rsidRDefault="00512D5A" w:rsidP="0067287D">
            <w:pPr>
              <w:rPr>
                <w:sz w:val="20"/>
                <w:szCs w:val="20"/>
              </w:rPr>
            </w:pPr>
            <w:r w:rsidRPr="00512D5A">
              <w:rPr>
                <w:b/>
                <w:iCs/>
                <w:sz w:val="24"/>
                <w:szCs w:val="24"/>
              </w:rPr>
              <w:sym w:font="Webdings" w:char="F046"/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67287D" w:rsidRPr="0067287D">
              <w:rPr>
                <w:sz w:val="20"/>
                <w:szCs w:val="20"/>
              </w:rPr>
              <w:t>S'exprimer à l'oral de façon claire et adaptée : Entretiens de recherche de stages, entretiens individuels avec l'accompagnateur MIJEC, l'établissement.</w:t>
            </w:r>
          </w:p>
          <w:p w14:paraId="08477969" w14:textId="77777777" w:rsidR="0067287D" w:rsidRPr="008946BC" w:rsidRDefault="0067287D" w:rsidP="0067287D"/>
        </w:tc>
        <w:tc>
          <w:tcPr>
            <w:tcW w:w="2861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867D31" w14:textId="4E990D5B" w:rsidR="0067287D" w:rsidRDefault="0067287D" w:rsidP="0089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 orale très limitée :</w:t>
            </w:r>
          </w:p>
          <w:p w14:paraId="6A17A41F" w14:textId="7B60F622" w:rsidR="0067287D" w:rsidRDefault="0067287D" w:rsidP="0089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(Phrase brève, réponse binaire)</w:t>
            </w:r>
          </w:p>
          <w:p w14:paraId="51CF65B2" w14:textId="77777777" w:rsidR="0067287D" w:rsidRDefault="0067287D">
            <w:pPr>
              <w:rPr>
                <w:sz w:val="20"/>
                <w:szCs w:val="20"/>
              </w:rPr>
            </w:pPr>
          </w:p>
          <w:p w14:paraId="7F867D32" w14:textId="77777777" w:rsidR="0067287D" w:rsidRPr="004B0EA1" w:rsidRDefault="0067287D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F867D33" w14:textId="5497E6C1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clarté dans l’expression de ses choix, de ses demandes de stages et de ses attentes</w:t>
            </w:r>
          </w:p>
        </w:tc>
        <w:tc>
          <w:tcPr>
            <w:tcW w:w="285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A5DEBBB" w14:textId="77777777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 précise mais manque de pertinence dans l’argumentation</w:t>
            </w:r>
          </w:p>
          <w:p w14:paraId="7F867D34" w14:textId="402C82BA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Vocabulaire adapté</w:t>
            </w:r>
          </w:p>
        </w:tc>
        <w:tc>
          <w:tcPr>
            <w:tcW w:w="28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0EE816A" w14:textId="628AFE20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Vocabulaire riche et adapté à la situation</w:t>
            </w:r>
          </w:p>
          <w:p w14:paraId="7F867D35" w14:textId="06245920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 et argumentation fondée</w:t>
            </w:r>
          </w:p>
        </w:tc>
      </w:tr>
      <w:tr w:rsidR="0067287D" w14:paraId="0122F104" w14:textId="77777777" w:rsidTr="00675123">
        <w:tc>
          <w:tcPr>
            <w:tcW w:w="760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68D2B1AB" w14:textId="77777777" w:rsidR="0067287D" w:rsidRDefault="0067287D" w:rsidP="004B0EA1"/>
        </w:tc>
        <w:tc>
          <w:tcPr>
            <w:tcW w:w="3246" w:type="dxa"/>
            <w:shd w:val="clear" w:color="auto" w:fill="FABF8F" w:themeFill="accent6" w:themeFillTint="99"/>
          </w:tcPr>
          <w:p w14:paraId="6A443A61" w14:textId="00534EF1" w:rsidR="0067287D" w:rsidRDefault="00512D5A" w:rsidP="004B0EA1">
            <w:r w:rsidRPr="00512D5A">
              <w:rPr>
                <w:b/>
                <w:iCs/>
                <w:sz w:val="24"/>
                <w:szCs w:val="24"/>
              </w:rPr>
              <w:sym w:font="Webdings" w:char="F046"/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67287D" w:rsidRPr="008946BC">
              <w:rPr>
                <w:sz w:val="20"/>
                <w:szCs w:val="20"/>
              </w:rPr>
              <w:t>Communiquer au sein de l'entreprise (fiche d'évaluation de stage)</w:t>
            </w:r>
          </w:p>
        </w:tc>
        <w:tc>
          <w:tcPr>
            <w:tcW w:w="2861" w:type="dxa"/>
            <w:shd w:val="clear" w:color="auto" w:fill="F2F2F2" w:themeFill="background1" w:themeFillShade="F2"/>
          </w:tcPr>
          <w:p w14:paraId="568087F5" w14:textId="4830F8E1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passive (pas de dialogue avec le personnel de l’entreprise)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14:paraId="65CC84D7" w14:textId="25056980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Répond aux sollicitations du personnel</w:t>
            </w:r>
          </w:p>
          <w:p w14:paraId="1BECB15A" w14:textId="46752EB9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d’initiative de communication</w:t>
            </w:r>
          </w:p>
        </w:tc>
        <w:tc>
          <w:tcPr>
            <w:tcW w:w="2859" w:type="dxa"/>
            <w:shd w:val="clear" w:color="auto" w:fill="BFBFBF" w:themeFill="background1" w:themeFillShade="BF"/>
          </w:tcPr>
          <w:p w14:paraId="18C0D07A" w14:textId="77777777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Ecoute ses interlocuteurs et leur répond de façon adaptée.</w:t>
            </w:r>
          </w:p>
          <w:p w14:paraId="625C7A06" w14:textId="06192D13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Quelques tentatives de communication de la part du jeune.</w:t>
            </w:r>
          </w:p>
        </w:tc>
        <w:tc>
          <w:tcPr>
            <w:tcW w:w="2860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14:paraId="1A9B616D" w14:textId="77777777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Questionne avec pertinence</w:t>
            </w:r>
          </w:p>
          <w:p w14:paraId="2154D605" w14:textId="77777777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 preuve de curiosité</w:t>
            </w:r>
          </w:p>
          <w:p w14:paraId="10C21817" w14:textId="6A791A65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Tient compte des réponses</w:t>
            </w:r>
          </w:p>
        </w:tc>
      </w:tr>
      <w:tr w:rsidR="0067287D" w14:paraId="3F2D7493" w14:textId="77777777" w:rsidTr="00675123">
        <w:tc>
          <w:tcPr>
            <w:tcW w:w="7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1B3F3ED8" w14:textId="77777777" w:rsidR="0067287D" w:rsidRDefault="0067287D" w:rsidP="004B0EA1"/>
        </w:tc>
        <w:tc>
          <w:tcPr>
            <w:tcW w:w="3246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23E5C874" w14:textId="1F585BCA" w:rsidR="0067287D" w:rsidRPr="0067287D" w:rsidRDefault="00512D5A" w:rsidP="0067287D">
            <w:pPr>
              <w:rPr>
                <w:sz w:val="20"/>
                <w:szCs w:val="20"/>
              </w:rPr>
            </w:pPr>
            <w:r w:rsidRPr="00512D5A">
              <w:rPr>
                <w:b/>
                <w:iCs/>
                <w:sz w:val="24"/>
                <w:szCs w:val="24"/>
              </w:rPr>
              <w:sym w:font="Webdings" w:char="F082"/>
            </w:r>
            <w:r w:rsidR="0067287D" w:rsidRPr="0067287D">
              <w:rPr>
                <w:sz w:val="20"/>
                <w:szCs w:val="20"/>
              </w:rPr>
              <w:t>Réaliser des écrits : Rapport de stage, lettre de motivation, lettre de remerciements… </w:t>
            </w:r>
          </w:p>
          <w:p w14:paraId="3D177E15" w14:textId="75F6E1BE" w:rsidR="0067287D" w:rsidRDefault="0067287D" w:rsidP="004B0EA1"/>
        </w:tc>
        <w:tc>
          <w:tcPr>
            <w:tcW w:w="286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D1A7DD5" w14:textId="77777777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Ecrit inexistant ou succinct </w:t>
            </w:r>
          </w:p>
          <w:p w14:paraId="494CADA5" w14:textId="5D21E25D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C4751">
              <w:rPr>
                <w:sz w:val="20"/>
                <w:szCs w:val="20"/>
              </w:rPr>
              <w:t>Pas</w:t>
            </w:r>
            <w:r>
              <w:rPr>
                <w:sz w:val="20"/>
                <w:szCs w:val="20"/>
              </w:rPr>
              <w:t xml:space="preserve"> de structures de phrases ou de plan) </w:t>
            </w:r>
          </w:p>
        </w:tc>
        <w:tc>
          <w:tcPr>
            <w:tcW w:w="28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DAE5E66" w14:textId="3D027E19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Raconte avec des phrases simples et un vocabulaire restreint ses choix, et ses expériences au sein de l’entreprise. </w:t>
            </w:r>
          </w:p>
        </w:tc>
        <w:tc>
          <w:tcPr>
            <w:tcW w:w="285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45681F29" w14:textId="639BAEB9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Décrit avec respect des règles linguistiques, en suivant un plan donné, ses choix, ses expériences, ses motivations etc…</w:t>
            </w:r>
          </w:p>
        </w:tc>
        <w:tc>
          <w:tcPr>
            <w:tcW w:w="28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91E39E2" w14:textId="0347608B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Adapte ses écrits aux destinataires (vocabulaire juste et précis)</w:t>
            </w:r>
          </w:p>
          <w:p w14:paraId="468032E6" w14:textId="42F69412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Rédige, explique et argumente de façon claire et organisée les choix et les expériences vécues.</w:t>
            </w:r>
          </w:p>
        </w:tc>
      </w:tr>
      <w:tr w:rsidR="0067287D" w14:paraId="7F867D3E" w14:textId="77777777" w:rsidTr="00675123">
        <w:tc>
          <w:tcPr>
            <w:tcW w:w="7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066C4396" w14:textId="4CAA0ED8" w:rsidR="0067287D" w:rsidRDefault="0067287D" w:rsidP="0067287D">
            <w:pPr>
              <w:ind w:left="113" w:right="113"/>
              <w:jc w:val="center"/>
            </w:pPr>
            <w:r w:rsidRPr="00EF777A">
              <w:rPr>
                <w:b/>
                <w:bCs/>
              </w:rPr>
              <w:t>D2</w:t>
            </w:r>
            <w:r w:rsidRPr="00EF777A">
              <w:t xml:space="preserve"> les méthodes et outils pour apprendre</w:t>
            </w:r>
          </w:p>
        </w:tc>
        <w:tc>
          <w:tcPr>
            <w:tcW w:w="3246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14:paraId="469EDD31" w14:textId="2C194863" w:rsidR="0067287D" w:rsidRPr="0067287D" w:rsidRDefault="00512D5A" w:rsidP="0067287D">
            <w:pPr>
              <w:rPr>
                <w:sz w:val="20"/>
                <w:szCs w:val="20"/>
              </w:rPr>
            </w:pPr>
            <w:r w:rsidRPr="00512D5A">
              <w:rPr>
                <w:b/>
                <w:iCs/>
                <w:sz w:val="24"/>
                <w:szCs w:val="24"/>
              </w:rPr>
              <w:sym w:font="Webdings" w:char="F046"/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67287D" w:rsidRPr="0067287D">
              <w:rPr>
                <w:sz w:val="20"/>
                <w:szCs w:val="20"/>
              </w:rPr>
              <w:t>Utiliser des outils de recherches (notamment sur internet) pour s'informer.</w:t>
            </w:r>
          </w:p>
          <w:p w14:paraId="6C1130CD" w14:textId="77777777" w:rsidR="0067287D" w:rsidRPr="00BF736A" w:rsidRDefault="0067287D" w:rsidP="0067287D"/>
        </w:tc>
        <w:tc>
          <w:tcPr>
            <w:tcW w:w="2861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867D39" w14:textId="6FE248E4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besoin de la présence de l’adulte pour utiliser des outils de recherche</w:t>
            </w:r>
          </w:p>
          <w:p w14:paraId="7F867D3A" w14:textId="77777777" w:rsidR="0067287D" w:rsidRPr="004B0EA1" w:rsidRDefault="0067287D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F867D3B" w14:textId="1BF660EA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Sollicite l’adulte pour être guidé dans l’utilisation des outils de recherche de façon autonome.</w:t>
            </w:r>
          </w:p>
        </w:tc>
        <w:tc>
          <w:tcPr>
            <w:tcW w:w="285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F867D3C" w14:textId="0B5EC0AC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S’informe de manière autonome en utilisant différents outils (internet, document papier, DVD…) en lien avec ses besoins.</w:t>
            </w:r>
          </w:p>
        </w:tc>
        <w:tc>
          <w:tcPr>
            <w:tcW w:w="28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F867D3D" w14:textId="4EDEE8B2" w:rsidR="0067287D" w:rsidRPr="004B0EA1" w:rsidRDefault="0067287D" w:rsidP="00F07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S’informe et met en relation, de façon réfléchie, toutes les informations recueillies pour répondre à ses besoins.</w:t>
            </w:r>
          </w:p>
        </w:tc>
      </w:tr>
      <w:tr w:rsidR="0067287D" w14:paraId="32735CA7" w14:textId="77777777" w:rsidTr="00675123">
        <w:tc>
          <w:tcPr>
            <w:tcW w:w="760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22DA49E4" w14:textId="77777777" w:rsidR="0067287D" w:rsidRDefault="0067287D" w:rsidP="004B0EA1"/>
        </w:tc>
        <w:tc>
          <w:tcPr>
            <w:tcW w:w="3246" w:type="dxa"/>
            <w:shd w:val="clear" w:color="auto" w:fill="FABF8F" w:themeFill="accent6" w:themeFillTint="99"/>
          </w:tcPr>
          <w:p w14:paraId="0A7DD834" w14:textId="1BC622AF" w:rsidR="0067287D" w:rsidRPr="0067287D" w:rsidRDefault="00512D5A" w:rsidP="0067287D">
            <w:pPr>
              <w:rPr>
                <w:sz w:val="20"/>
                <w:szCs w:val="20"/>
              </w:rPr>
            </w:pPr>
            <w:r w:rsidRPr="00512D5A">
              <w:rPr>
                <w:b/>
                <w:iCs/>
                <w:sz w:val="24"/>
                <w:szCs w:val="24"/>
              </w:rPr>
              <w:sym w:font="Webdings" w:char="F082"/>
            </w:r>
            <w:r w:rsidR="0067287D" w:rsidRPr="0067287D">
              <w:rPr>
                <w:sz w:val="20"/>
                <w:szCs w:val="20"/>
              </w:rPr>
              <w:t>Produire des documents numériques : rapport de stage, CV, fiche métier …</w:t>
            </w:r>
          </w:p>
          <w:p w14:paraId="07C2687A" w14:textId="026975D6" w:rsidR="0067287D" w:rsidRDefault="0067287D" w:rsidP="004B0EA1"/>
        </w:tc>
        <w:tc>
          <w:tcPr>
            <w:tcW w:w="2861" w:type="dxa"/>
            <w:shd w:val="clear" w:color="auto" w:fill="F2F2F2" w:themeFill="background1" w:themeFillShade="F2"/>
          </w:tcPr>
          <w:p w14:paraId="482EC1D9" w14:textId="02F6F899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besoin de la présence de l’adulte pour utiliser l’ordinateur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14:paraId="690A0961" w14:textId="6E867B10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Sait ouvrir le logiciel adapté, saisir le texte et le sauvegarder.</w:t>
            </w:r>
          </w:p>
          <w:p w14:paraId="44CF7E25" w14:textId="5E406FB3" w:rsidR="0067287D" w:rsidRPr="004B0EA1" w:rsidRDefault="0067287D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BFBFBF" w:themeFill="background1" w:themeFillShade="BF"/>
          </w:tcPr>
          <w:p w14:paraId="7503FB76" w14:textId="15B88BA8" w:rsidR="0067287D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en forme le texte (puces, tabulations, gras, souligné, police…)</w:t>
            </w:r>
          </w:p>
          <w:p w14:paraId="672722E3" w14:textId="23B5698B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en page correctement le document numérique</w:t>
            </w:r>
          </w:p>
        </w:tc>
        <w:tc>
          <w:tcPr>
            <w:tcW w:w="2860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14:paraId="63724950" w14:textId="2ECF1BE5" w:rsidR="0067287D" w:rsidRPr="004B0EA1" w:rsidRDefault="0067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Personnalise la mise en page de son document numérique</w:t>
            </w:r>
          </w:p>
        </w:tc>
      </w:tr>
      <w:tr w:rsidR="0067287D" w14:paraId="786229C4" w14:textId="77777777" w:rsidTr="00675123">
        <w:tc>
          <w:tcPr>
            <w:tcW w:w="7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704F627C" w14:textId="77777777" w:rsidR="0067287D" w:rsidRDefault="0067287D" w:rsidP="005418AD"/>
        </w:tc>
        <w:tc>
          <w:tcPr>
            <w:tcW w:w="3246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574E99C3" w14:textId="1B2D664C" w:rsidR="0067287D" w:rsidRDefault="00512D5A" w:rsidP="005418AD">
            <w:r w:rsidRPr="00512D5A">
              <w:rPr>
                <w:b/>
                <w:iCs/>
                <w:sz w:val="24"/>
                <w:szCs w:val="24"/>
              </w:rPr>
              <w:sym w:font="Webdings" w:char="F082"/>
            </w:r>
            <w:r w:rsidR="0067287D" w:rsidRPr="00532C03">
              <w:rPr>
                <w:sz w:val="20"/>
                <w:szCs w:val="20"/>
              </w:rPr>
              <w:t xml:space="preserve">Gérer un projet individuel : </w:t>
            </w:r>
            <w:r w:rsidR="0067287D">
              <w:rPr>
                <w:sz w:val="20"/>
                <w:szCs w:val="20"/>
              </w:rPr>
              <w:t>Elaborer l’échéancier du Parcours Individualisé.</w:t>
            </w:r>
          </w:p>
        </w:tc>
        <w:tc>
          <w:tcPr>
            <w:tcW w:w="286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D6D9FCF" w14:textId="3E281257" w:rsidR="0067287D" w:rsidRDefault="0067287D" w:rsidP="0054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Agit ponctuellement sans s’inscrire dans la continuité de son projet. (démarches décousues)</w:t>
            </w:r>
          </w:p>
        </w:tc>
        <w:tc>
          <w:tcPr>
            <w:tcW w:w="28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198BD76" w14:textId="4940FD75" w:rsidR="0067287D" w:rsidRPr="004B0EA1" w:rsidRDefault="0067287D" w:rsidP="0054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besoin de la présence régulière et du suivi de l’adulte pour définir son emploi du temps.</w:t>
            </w:r>
          </w:p>
        </w:tc>
        <w:tc>
          <w:tcPr>
            <w:tcW w:w="285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0BA93C0D" w14:textId="6A339785" w:rsidR="0067287D" w:rsidRPr="004B0EA1" w:rsidRDefault="0067287D" w:rsidP="00396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Participe activement avec l’adulte à la planification des étapes et  des démarches à effectuer, à l’évaluation des actions.</w:t>
            </w:r>
          </w:p>
        </w:tc>
        <w:tc>
          <w:tcPr>
            <w:tcW w:w="28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44B7FBA" w14:textId="77777777" w:rsidR="0067287D" w:rsidRDefault="0067287D" w:rsidP="0054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 à l’initiative et force de proposition (Anticipation, Planification des étapes et des démarches)</w:t>
            </w:r>
          </w:p>
          <w:p w14:paraId="76716CA7" w14:textId="10B18141" w:rsidR="0067287D" w:rsidRPr="004B0EA1" w:rsidRDefault="0067287D" w:rsidP="0054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Réajuste l’échéancier à partir de l’évaluation des actions.</w:t>
            </w:r>
          </w:p>
        </w:tc>
      </w:tr>
      <w:tr w:rsidR="00512D5A" w14:paraId="7F867D46" w14:textId="77777777" w:rsidTr="00675123">
        <w:trPr>
          <w:trHeight w:val="1560"/>
        </w:trPr>
        <w:tc>
          <w:tcPr>
            <w:tcW w:w="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14:paraId="308EB2C3" w14:textId="77777777" w:rsidR="002C4751" w:rsidRDefault="00512D5A" w:rsidP="00512D5A">
            <w:pPr>
              <w:ind w:left="113" w:right="113"/>
              <w:jc w:val="center"/>
            </w:pPr>
            <w:r>
              <w:rPr>
                <w:b/>
                <w:bCs/>
              </w:rPr>
              <w:lastRenderedPageBreak/>
              <w:t xml:space="preserve">D3 </w:t>
            </w:r>
            <w:r>
              <w:t>la formation de la personne</w:t>
            </w:r>
          </w:p>
          <w:p w14:paraId="0D025FEF" w14:textId="6D6CB017" w:rsidR="00512D5A" w:rsidRDefault="00512D5A" w:rsidP="00512D5A">
            <w:pPr>
              <w:ind w:left="113" w:right="113"/>
              <w:jc w:val="center"/>
            </w:pPr>
            <w:r>
              <w:t>et du citoyen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1E8BF91" w14:textId="0DE82518" w:rsidR="00512D5A" w:rsidRPr="00512D5A" w:rsidRDefault="00512D5A" w:rsidP="00512D5A">
            <w:pPr>
              <w:rPr>
                <w:sz w:val="20"/>
                <w:szCs w:val="20"/>
              </w:rPr>
            </w:pPr>
            <w:r w:rsidRPr="00512D5A">
              <w:rPr>
                <w:b/>
                <w:iCs/>
                <w:sz w:val="24"/>
                <w:szCs w:val="24"/>
              </w:rPr>
              <w:sym w:font="Webdings" w:char="F046"/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512D5A">
              <w:rPr>
                <w:sz w:val="20"/>
                <w:szCs w:val="20"/>
              </w:rPr>
              <w:t>Respecter quelques notions juridiques de base (signer les conventions de stage, code du travail…) (fiche d'évaluation de stage)</w:t>
            </w:r>
          </w:p>
          <w:p w14:paraId="228C9467" w14:textId="0BCEBABC" w:rsidR="00512D5A" w:rsidRPr="004B3496" w:rsidRDefault="00512D5A" w:rsidP="00A337E8">
            <w:pPr>
              <w:ind w:left="11"/>
              <w:jc w:val="center"/>
            </w:pPr>
          </w:p>
        </w:tc>
        <w:tc>
          <w:tcPr>
            <w:tcW w:w="2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25E18D" w14:textId="353CD6E2" w:rsidR="00512D5A" w:rsidRDefault="00512D5A" w:rsidP="0054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 dans l’impossibilité réglementaire de commencer son stage : conventions de stage non présentées et/ou signées.</w:t>
            </w:r>
          </w:p>
          <w:p w14:paraId="7F867D42" w14:textId="7CBCC6DC" w:rsidR="00512D5A" w:rsidRPr="004B0EA1" w:rsidRDefault="00512D5A" w:rsidP="0020631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867D43" w14:textId="0E43EFA6" w:rsidR="00512D5A" w:rsidRPr="004B0EA1" w:rsidRDefault="00512D5A" w:rsidP="00206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Nécessite le rappel régulier de l’adulte pour le respect des règles du code du travail : convention de stage</w:t>
            </w:r>
          </w:p>
        </w:tc>
        <w:tc>
          <w:tcPr>
            <w:tcW w:w="28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867D44" w14:textId="04D1FA41" w:rsidR="00512D5A" w:rsidRPr="004B0EA1" w:rsidRDefault="00512D5A" w:rsidP="00206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besoin de la vigilance de l’adulte pour le respect des signatures et présentation des conventions de stage.</w:t>
            </w:r>
          </w:p>
        </w:tc>
        <w:tc>
          <w:tcPr>
            <w:tcW w:w="28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3BF991BD" w14:textId="08EE29E0" w:rsidR="00512D5A" w:rsidRDefault="00512D5A" w:rsidP="0054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Remet sa convention de stage signée des parents, de l’établissement et de l’entreprise </w:t>
            </w:r>
            <w:r w:rsidRPr="002D1F68">
              <w:rPr>
                <w:sz w:val="20"/>
                <w:szCs w:val="20"/>
                <w:u w:val="single"/>
              </w:rPr>
              <w:t>avant</w:t>
            </w:r>
            <w:r>
              <w:rPr>
                <w:sz w:val="20"/>
                <w:szCs w:val="20"/>
              </w:rPr>
              <w:t xml:space="preserve"> le début de stage</w:t>
            </w:r>
          </w:p>
          <w:p w14:paraId="7F867D45" w14:textId="6BD74186" w:rsidR="00512D5A" w:rsidRPr="004B0EA1" w:rsidRDefault="00512D5A" w:rsidP="0020631B">
            <w:pPr>
              <w:rPr>
                <w:sz w:val="20"/>
                <w:szCs w:val="20"/>
              </w:rPr>
            </w:pPr>
          </w:p>
        </w:tc>
      </w:tr>
      <w:tr w:rsidR="00512D5A" w14:paraId="5F093285" w14:textId="77777777" w:rsidTr="00675123">
        <w:tc>
          <w:tcPr>
            <w:tcW w:w="7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247191" w14:textId="5560B7F2" w:rsidR="00512D5A" w:rsidRDefault="00512D5A" w:rsidP="00512D5A">
            <w:pPr>
              <w:ind w:left="113" w:right="113"/>
              <w:jc w:val="center"/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ABBDA99" w14:textId="4608EB63" w:rsidR="00512D5A" w:rsidRDefault="00512D5A" w:rsidP="00512D5A">
            <w:r w:rsidRPr="00512D5A">
              <w:rPr>
                <w:b/>
                <w:iCs/>
                <w:sz w:val="24"/>
                <w:szCs w:val="24"/>
              </w:rPr>
              <w:sym w:font="Webdings" w:char="F046"/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4E1611">
              <w:rPr>
                <w:sz w:val="20"/>
                <w:szCs w:val="20"/>
              </w:rPr>
              <w:t>onfronter ses propres jugements avec celui des autres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3BDEE2F" w14:textId="7ED038C2" w:rsidR="00512D5A" w:rsidRDefault="00512D5A" w:rsidP="004B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 dans le déni ou dans l’opposition dans l’analyse du déroulement du stage.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14:paraId="4867494E" w14:textId="585B30EF" w:rsidR="00512D5A" w:rsidRPr="004B0EA1" w:rsidRDefault="00512D5A" w:rsidP="004B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 les remarques, les conseils mais ne modifie pas ses conduites.</w:t>
            </w:r>
          </w:p>
        </w:tc>
        <w:tc>
          <w:tcPr>
            <w:tcW w:w="2859" w:type="dxa"/>
            <w:shd w:val="clear" w:color="auto" w:fill="BFBFBF" w:themeFill="background1" w:themeFillShade="BF"/>
          </w:tcPr>
          <w:p w14:paraId="3D741312" w14:textId="2F709F21" w:rsidR="00512D5A" w:rsidRPr="004B0EA1" w:rsidRDefault="00512D5A" w:rsidP="004B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 les remarques, conseils, critiques, et remet en cause ses propres pratiques et jugements.</w:t>
            </w:r>
          </w:p>
        </w:tc>
        <w:tc>
          <w:tcPr>
            <w:tcW w:w="2860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14:paraId="290C7C4C" w14:textId="200E7EA3" w:rsidR="00512D5A" w:rsidRPr="004B0EA1" w:rsidRDefault="00512D5A" w:rsidP="004B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 le conseil et la critique pour progresser.</w:t>
            </w:r>
          </w:p>
        </w:tc>
      </w:tr>
      <w:tr w:rsidR="00512D5A" w14:paraId="47A622B4" w14:textId="77777777" w:rsidTr="00675123">
        <w:trPr>
          <w:cantSplit/>
          <w:trHeight w:val="1134"/>
        </w:trPr>
        <w:tc>
          <w:tcPr>
            <w:tcW w:w="7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14:paraId="79B29927" w14:textId="22B60CD9" w:rsidR="00512D5A" w:rsidRDefault="00512D5A" w:rsidP="00512D5A">
            <w:pPr>
              <w:ind w:left="113" w:right="113"/>
              <w:jc w:val="center"/>
            </w:pP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7E80A8" w14:textId="37BA3977" w:rsidR="00512D5A" w:rsidRPr="00512D5A" w:rsidRDefault="00512D5A" w:rsidP="00512D5A">
            <w:pPr>
              <w:rPr>
                <w:sz w:val="20"/>
                <w:szCs w:val="20"/>
              </w:rPr>
            </w:pPr>
            <w:r w:rsidRPr="00512D5A">
              <w:rPr>
                <w:b/>
                <w:iCs/>
                <w:sz w:val="24"/>
                <w:szCs w:val="24"/>
              </w:rPr>
              <w:sym w:font="Webdings" w:char="F082"/>
            </w:r>
            <w:r w:rsidRPr="00512D5A">
              <w:rPr>
                <w:sz w:val="20"/>
                <w:szCs w:val="20"/>
              </w:rPr>
              <w:t>Respecter les engagements écrits et signés envers lui-même et envers les autres (PI, démarches nécessaires)</w:t>
            </w:r>
          </w:p>
          <w:p w14:paraId="2ECA32ED" w14:textId="3272451D" w:rsidR="00512D5A" w:rsidRDefault="00512D5A" w:rsidP="00A337E8">
            <w:pPr>
              <w:jc w:val="center"/>
            </w:pPr>
          </w:p>
        </w:tc>
        <w:tc>
          <w:tcPr>
            <w:tcW w:w="286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107F3F" w14:textId="7BF12363" w:rsidR="00512D5A" w:rsidRDefault="00512D5A" w:rsidP="004B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besoin d'être accompagné (rappel) systématiquement pour respecter les termes du PI – Multiplie les actes manqués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14:paraId="79EE62DC" w14:textId="15B9657B" w:rsidR="00512D5A" w:rsidRPr="004B0EA1" w:rsidRDefault="00512D5A" w:rsidP="004B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Respecte, en partie, les engagements sans insistance en cas d'échec des premières tentatives</w:t>
            </w:r>
          </w:p>
        </w:tc>
        <w:tc>
          <w:tcPr>
            <w:tcW w:w="2859" w:type="dxa"/>
            <w:shd w:val="clear" w:color="auto" w:fill="BFBFBF" w:themeFill="background1" w:themeFillShade="BF"/>
          </w:tcPr>
          <w:p w14:paraId="49537CFF" w14:textId="29886C6C" w:rsidR="00512D5A" w:rsidRPr="004B0EA1" w:rsidRDefault="00512D5A" w:rsidP="004B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Respecte tous les engagements nécessaires à la réussite de son parcours</w:t>
            </w:r>
          </w:p>
        </w:tc>
        <w:tc>
          <w:tcPr>
            <w:tcW w:w="2860" w:type="dxa"/>
            <w:tcBorders>
              <w:right w:val="single" w:sz="18" w:space="0" w:color="auto"/>
            </w:tcBorders>
            <w:shd w:val="clear" w:color="auto" w:fill="A6A6A6" w:themeFill="background1" w:themeFillShade="A6"/>
          </w:tcPr>
          <w:p w14:paraId="22EF0BD8" w14:textId="1638FB61" w:rsidR="00512D5A" w:rsidRPr="004B0EA1" w:rsidRDefault="00512D5A" w:rsidP="004B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S'investit pleinement pour respecter ses engagements. Se présente aux rendez-vous avec des justificatifs de ses démarches personnelles</w:t>
            </w:r>
          </w:p>
        </w:tc>
      </w:tr>
      <w:tr w:rsidR="00512D5A" w14:paraId="2EA267B8" w14:textId="77777777" w:rsidTr="00675123">
        <w:tc>
          <w:tcPr>
            <w:tcW w:w="7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A4CDD30" w14:textId="77777777" w:rsidR="00512D5A" w:rsidRDefault="00512D5A" w:rsidP="00A337E8">
            <w:pPr>
              <w:jc w:val="center"/>
            </w:pPr>
          </w:p>
        </w:tc>
        <w:tc>
          <w:tcPr>
            <w:tcW w:w="32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9107CBE" w14:textId="7850B2E6" w:rsidR="00512D5A" w:rsidRDefault="0099385F" w:rsidP="00512D5A">
            <w:r w:rsidRPr="00512D5A">
              <w:rPr>
                <w:b/>
                <w:iCs/>
                <w:sz w:val="24"/>
                <w:szCs w:val="24"/>
              </w:rPr>
              <w:sym w:font="Webdings" w:char="F082"/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 w:rsidR="00512D5A" w:rsidRPr="004E1611">
              <w:rPr>
                <w:sz w:val="20"/>
                <w:szCs w:val="20"/>
              </w:rPr>
              <w:t>specter les règles communes, notamment les règles de civilité</w:t>
            </w:r>
            <w:r w:rsidR="00512D5A">
              <w:rPr>
                <w:sz w:val="20"/>
                <w:szCs w:val="20"/>
              </w:rPr>
              <w:t xml:space="preserve"> (assiduité, ponctualité, présentation)</w:t>
            </w:r>
          </w:p>
        </w:tc>
        <w:tc>
          <w:tcPr>
            <w:tcW w:w="286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88E4E15" w14:textId="48EA1DB9" w:rsidR="00512D5A" w:rsidRDefault="00512D5A" w:rsidP="004B3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besoin de rappels systématiques des règles de civilité.</w:t>
            </w:r>
          </w:p>
        </w:tc>
        <w:tc>
          <w:tcPr>
            <w:tcW w:w="28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65649ED" w14:textId="276C6443" w:rsidR="00512D5A" w:rsidRPr="004B0EA1" w:rsidRDefault="00512D5A" w:rsidP="006F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besoin de rappels récurrents des règles de civilité.</w:t>
            </w:r>
          </w:p>
        </w:tc>
        <w:tc>
          <w:tcPr>
            <w:tcW w:w="285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675F022E" w14:textId="3AB4E47E" w:rsidR="00512D5A" w:rsidRPr="004B0EA1" w:rsidRDefault="00512D5A" w:rsidP="000F5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besoin de rappels ponctuels des règles de civilité.</w:t>
            </w:r>
          </w:p>
        </w:tc>
        <w:tc>
          <w:tcPr>
            <w:tcW w:w="28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2E38CEE" w14:textId="09DFE818" w:rsidR="00512D5A" w:rsidRPr="004B0EA1" w:rsidRDefault="00512D5A" w:rsidP="000F5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respect de l'ensemble des règles est automatique</w:t>
            </w:r>
          </w:p>
        </w:tc>
      </w:tr>
      <w:tr w:rsidR="00512D5A" w14:paraId="7F867D4E" w14:textId="77777777" w:rsidTr="00675123">
        <w:trPr>
          <w:cantSplit/>
          <w:trHeight w:val="2835"/>
        </w:trPr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ABF8F" w:themeFill="accent6" w:themeFillTint="99"/>
            <w:textDirection w:val="btLr"/>
          </w:tcPr>
          <w:p w14:paraId="666C77F8" w14:textId="3B67EF86" w:rsidR="0067287D" w:rsidRDefault="00512D5A" w:rsidP="002C4751">
            <w:pPr>
              <w:tabs>
                <w:tab w:val="left" w:pos="937"/>
              </w:tabs>
              <w:ind w:left="113" w:right="113"/>
              <w:jc w:val="center"/>
            </w:pPr>
            <w:r>
              <w:rPr>
                <w:b/>
                <w:bCs/>
              </w:rPr>
              <w:t xml:space="preserve">D4 </w:t>
            </w:r>
            <w:r>
              <w:t>les systèmes naturels et les systèmes techniques</w:t>
            </w:r>
          </w:p>
        </w:tc>
        <w:tc>
          <w:tcPr>
            <w:tcW w:w="32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7F867D48" w14:textId="76A592A9" w:rsidR="0067287D" w:rsidRDefault="00512D5A" w:rsidP="002C4751">
            <w:pPr>
              <w:tabs>
                <w:tab w:val="left" w:pos="937"/>
              </w:tabs>
              <w:jc w:val="center"/>
            </w:pPr>
            <w:r w:rsidRPr="00512D5A">
              <w:rPr>
                <w:b/>
                <w:iCs/>
                <w:sz w:val="24"/>
                <w:szCs w:val="24"/>
              </w:rPr>
              <w:sym w:font="Webdings" w:char="F046"/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E86352">
              <w:rPr>
                <w:sz w:val="20"/>
                <w:szCs w:val="20"/>
              </w:rPr>
              <w:t>Observer les règles élémentaires de sécurité liées aux techniques et produits rencontrés</w:t>
            </w:r>
          </w:p>
        </w:tc>
        <w:tc>
          <w:tcPr>
            <w:tcW w:w="28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8592BF4" w14:textId="2B0FF0D4" w:rsidR="0067287D" w:rsidRDefault="0067287D" w:rsidP="002C4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 exclu du stage par non-respect des règles sécuritaires.</w:t>
            </w:r>
          </w:p>
          <w:p w14:paraId="7F867D4A" w14:textId="77777777" w:rsidR="0067287D" w:rsidRPr="004B0EA1" w:rsidRDefault="0067287D" w:rsidP="002C4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F867D4B" w14:textId="47C607B4" w:rsidR="0067287D" w:rsidRPr="004B0EA1" w:rsidRDefault="0067287D" w:rsidP="002C4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Nécessite le rappel régulier de l’adulte pour le respect des règles de sécurité.</w:t>
            </w:r>
          </w:p>
        </w:tc>
        <w:tc>
          <w:tcPr>
            <w:tcW w:w="2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5FF0C35" w14:textId="2C8DCFF1" w:rsidR="0067287D" w:rsidRDefault="0067287D" w:rsidP="002C4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besoin de la vigilance de l’adulte pour le respect des règles sécuritaires</w:t>
            </w:r>
          </w:p>
          <w:p w14:paraId="7F867D4C" w14:textId="77777777" w:rsidR="0067287D" w:rsidRPr="004B0EA1" w:rsidRDefault="0067287D" w:rsidP="002C4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E8CE480" w14:textId="60AB6A0A" w:rsidR="0067287D" w:rsidRDefault="0067287D" w:rsidP="002C4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les règles de sécurité en vigueur dans l’entreprise</w:t>
            </w:r>
          </w:p>
          <w:p w14:paraId="7F867D4D" w14:textId="77777777" w:rsidR="0067287D" w:rsidRPr="004B0EA1" w:rsidRDefault="0067287D" w:rsidP="002C4751">
            <w:pPr>
              <w:jc w:val="center"/>
              <w:rPr>
                <w:sz w:val="20"/>
                <w:szCs w:val="20"/>
              </w:rPr>
            </w:pPr>
          </w:p>
        </w:tc>
      </w:tr>
      <w:tr w:rsidR="00512D5A" w14:paraId="2B17A71E" w14:textId="77777777" w:rsidTr="00675123">
        <w:trPr>
          <w:cantSplit/>
          <w:trHeight w:val="454"/>
        </w:trPr>
        <w:tc>
          <w:tcPr>
            <w:tcW w:w="4006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53B9B5DB" w14:textId="6E8B28FB" w:rsidR="00512D5A" w:rsidRPr="00E86352" w:rsidRDefault="00512D5A" w:rsidP="00512D5A">
            <w:pPr>
              <w:tabs>
                <w:tab w:val="left" w:pos="937"/>
              </w:tabs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6826A9A" w14:textId="3625D66D" w:rsidR="00512D5A" w:rsidRPr="00512D5A" w:rsidRDefault="00512D5A" w:rsidP="00512D5A">
            <w:pPr>
              <w:jc w:val="center"/>
              <w:rPr>
                <w:sz w:val="24"/>
                <w:szCs w:val="24"/>
              </w:rPr>
            </w:pPr>
            <w:r w:rsidRPr="00512D5A">
              <w:rPr>
                <w:sz w:val="24"/>
                <w:szCs w:val="24"/>
              </w:rPr>
              <w:t>Peu maîtrisé</w:t>
            </w:r>
          </w:p>
        </w:tc>
        <w:tc>
          <w:tcPr>
            <w:tcW w:w="2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44059D5" w14:textId="649FDAC7" w:rsidR="00512D5A" w:rsidRPr="00512D5A" w:rsidRDefault="00512D5A" w:rsidP="00512D5A">
            <w:pPr>
              <w:jc w:val="center"/>
              <w:rPr>
                <w:sz w:val="24"/>
                <w:szCs w:val="24"/>
              </w:rPr>
            </w:pPr>
            <w:r w:rsidRPr="00512D5A">
              <w:rPr>
                <w:sz w:val="24"/>
                <w:szCs w:val="24"/>
              </w:rPr>
              <w:t>Assez maîtrisé</w:t>
            </w:r>
          </w:p>
        </w:tc>
        <w:tc>
          <w:tcPr>
            <w:tcW w:w="2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3C30995" w14:textId="6398F38F" w:rsidR="00512D5A" w:rsidRPr="00512D5A" w:rsidRDefault="00512D5A" w:rsidP="00512D5A">
            <w:pPr>
              <w:jc w:val="center"/>
              <w:rPr>
                <w:sz w:val="24"/>
                <w:szCs w:val="24"/>
              </w:rPr>
            </w:pPr>
            <w:r w:rsidRPr="00512D5A">
              <w:rPr>
                <w:sz w:val="24"/>
                <w:szCs w:val="24"/>
              </w:rPr>
              <w:t>Bien maîtrisé</w:t>
            </w:r>
          </w:p>
        </w:tc>
        <w:tc>
          <w:tcPr>
            <w:tcW w:w="2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C5384B9" w14:textId="38970F5B" w:rsidR="00512D5A" w:rsidRPr="00512D5A" w:rsidRDefault="00512D5A" w:rsidP="00512D5A">
            <w:pPr>
              <w:jc w:val="center"/>
              <w:rPr>
                <w:sz w:val="24"/>
                <w:szCs w:val="24"/>
              </w:rPr>
            </w:pPr>
            <w:r w:rsidRPr="00512D5A">
              <w:rPr>
                <w:sz w:val="24"/>
                <w:szCs w:val="24"/>
              </w:rPr>
              <w:t>Parfaitement maîtrisé</w:t>
            </w:r>
          </w:p>
        </w:tc>
      </w:tr>
    </w:tbl>
    <w:p w14:paraId="7F867D5D" w14:textId="77777777" w:rsidR="004B0EA1" w:rsidRPr="004B0EA1" w:rsidRDefault="004B0EA1" w:rsidP="00EF777A">
      <w:pPr>
        <w:rPr>
          <w:sz w:val="24"/>
          <w:szCs w:val="24"/>
        </w:rPr>
      </w:pPr>
    </w:p>
    <w:sectPr w:rsidR="004B0EA1" w:rsidRPr="004B0EA1" w:rsidSect="00040C45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BBAC" w14:textId="77777777" w:rsidR="00942775" w:rsidRDefault="00942775" w:rsidP="00746B65">
      <w:pPr>
        <w:spacing w:after="0" w:line="240" w:lineRule="auto"/>
      </w:pPr>
      <w:r>
        <w:separator/>
      </w:r>
    </w:p>
  </w:endnote>
  <w:endnote w:type="continuationSeparator" w:id="0">
    <w:p w14:paraId="1AC99A63" w14:textId="77777777" w:rsidR="00942775" w:rsidRDefault="00942775" w:rsidP="0074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902D" w14:textId="77777777" w:rsidR="00942775" w:rsidRDefault="00942775" w:rsidP="00746B65">
      <w:pPr>
        <w:spacing w:after="0" w:line="240" w:lineRule="auto"/>
      </w:pPr>
      <w:r>
        <w:separator/>
      </w:r>
    </w:p>
  </w:footnote>
  <w:footnote w:type="continuationSeparator" w:id="0">
    <w:p w14:paraId="586E1226" w14:textId="77777777" w:rsidR="00942775" w:rsidRDefault="00942775" w:rsidP="0074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682"/>
    <w:multiLevelType w:val="hybridMultilevel"/>
    <w:tmpl w:val="CC964C5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370"/>
    <w:multiLevelType w:val="hybridMultilevel"/>
    <w:tmpl w:val="60480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4CA5"/>
    <w:multiLevelType w:val="hybridMultilevel"/>
    <w:tmpl w:val="340C30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35BD"/>
    <w:multiLevelType w:val="hybridMultilevel"/>
    <w:tmpl w:val="BB30BE8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4C7D"/>
    <w:multiLevelType w:val="hybridMultilevel"/>
    <w:tmpl w:val="028AC030"/>
    <w:lvl w:ilvl="0" w:tplc="7BCEF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D078D"/>
    <w:multiLevelType w:val="hybridMultilevel"/>
    <w:tmpl w:val="BB30BE8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3725"/>
    <w:multiLevelType w:val="hybridMultilevel"/>
    <w:tmpl w:val="65EC8FBE"/>
    <w:lvl w:ilvl="0" w:tplc="70F85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574B3"/>
    <w:multiLevelType w:val="hybridMultilevel"/>
    <w:tmpl w:val="0654024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6674A"/>
    <w:multiLevelType w:val="multilevel"/>
    <w:tmpl w:val="948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94F48"/>
    <w:multiLevelType w:val="hybridMultilevel"/>
    <w:tmpl w:val="546C298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77A88"/>
    <w:multiLevelType w:val="hybridMultilevel"/>
    <w:tmpl w:val="0654024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B35E0"/>
    <w:multiLevelType w:val="hybridMultilevel"/>
    <w:tmpl w:val="2E5E2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45029"/>
    <w:multiLevelType w:val="hybridMultilevel"/>
    <w:tmpl w:val="884C3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70D63"/>
    <w:multiLevelType w:val="hybridMultilevel"/>
    <w:tmpl w:val="340C30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F19B6"/>
    <w:multiLevelType w:val="hybridMultilevel"/>
    <w:tmpl w:val="289AFB20"/>
    <w:lvl w:ilvl="0" w:tplc="040C0019">
      <w:start w:val="1"/>
      <w:numFmt w:val="lowerLetter"/>
      <w:lvlText w:val="%1."/>
      <w:lvlJc w:val="left"/>
      <w:pPr>
        <w:ind w:left="895" w:hanging="360"/>
      </w:pPr>
    </w:lvl>
    <w:lvl w:ilvl="1" w:tplc="040C0019" w:tentative="1">
      <w:start w:val="1"/>
      <w:numFmt w:val="lowerLetter"/>
      <w:lvlText w:val="%2."/>
      <w:lvlJc w:val="left"/>
      <w:pPr>
        <w:ind w:left="1615" w:hanging="360"/>
      </w:pPr>
    </w:lvl>
    <w:lvl w:ilvl="2" w:tplc="040C001B" w:tentative="1">
      <w:start w:val="1"/>
      <w:numFmt w:val="lowerRoman"/>
      <w:lvlText w:val="%3."/>
      <w:lvlJc w:val="right"/>
      <w:pPr>
        <w:ind w:left="2335" w:hanging="180"/>
      </w:pPr>
    </w:lvl>
    <w:lvl w:ilvl="3" w:tplc="040C000F" w:tentative="1">
      <w:start w:val="1"/>
      <w:numFmt w:val="decimal"/>
      <w:lvlText w:val="%4."/>
      <w:lvlJc w:val="left"/>
      <w:pPr>
        <w:ind w:left="3055" w:hanging="360"/>
      </w:pPr>
    </w:lvl>
    <w:lvl w:ilvl="4" w:tplc="040C0019" w:tentative="1">
      <w:start w:val="1"/>
      <w:numFmt w:val="lowerLetter"/>
      <w:lvlText w:val="%5."/>
      <w:lvlJc w:val="left"/>
      <w:pPr>
        <w:ind w:left="3775" w:hanging="360"/>
      </w:pPr>
    </w:lvl>
    <w:lvl w:ilvl="5" w:tplc="040C001B" w:tentative="1">
      <w:start w:val="1"/>
      <w:numFmt w:val="lowerRoman"/>
      <w:lvlText w:val="%6."/>
      <w:lvlJc w:val="right"/>
      <w:pPr>
        <w:ind w:left="4495" w:hanging="180"/>
      </w:pPr>
    </w:lvl>
    <w:lvl w:ilvl="6" w:tplc="040C000F" w:tentative="1">
      <w:start w:val="1"/>
      <w:numFmt w:val="decimal"/>
      <w:lvlText w:val="%7."/>
      <w:lvlJc w:val="left"/>
      <w:pPr>
        <w:ind w:left="5215" w:hanging="360"/>
      </w:pPr>
    </w:lvl>
    <w:lvl w:ilvl="7" w:tplc="040C0019" w:tentative="1">
      <w:start w:val="1"/>
      <w:numFmt w:val="lowerLetter"/>
      <w:lvlText w:val="%8."/>
      <w:lvlJc w:val="left"/>
      <w:pPr>
        <w:ind w:left="5935" w:hanging="360"/>
      </w:pPr>
    </w:lvl>
    <w:lvl w:ilvl="8" w:tplc="040C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65746B4A"/>
    <w:multiLevelType w:val="hybridMultilevel"/>
    <w:tmpl w:val="A15605C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F1FAC"/>
    <w:multiLevelType w:val="hybridMultilevel"/>
    <w:tmpl w:val="EAC674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71510"/>
    <w:multiLevelType w:val="hybridMultilevel"/>
    <w:tmpl w:val="340C30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527F4"/>
    <w:multiLevelType w:val="hybridMultilevel"/>
    <w:tmpl w:val="546C298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90F85"/>
    <w:multiLevelType w:val="hybridMultilevel"/>
    <w:tmpl w:val="546C298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76BCF"/>
    <w:multiLevelType w:val="hybridMultilevel"/>
    <w:tmpl w:val="0654024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61C16"/>
    <w:multiLevelType w:val="hybridMultilevel"/>
    <w:tmpl w:val="567EA164"/>
    <w:lvl w:ilvl="0" w:tplc="8644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/>
        <w:strike w:val="0"/>
        <w:dstrike w:val="0"/>
        <w:vanish w:val="0"/>
        <w:color w:val="auto"/>
        <w:spacing w:val="20"/>
        <w:w w:val="10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21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0"/>
  </w:num>
  <w:num w:numId="12">
    <w:abstractNumId w:val="17"/>
  </w:num>
  <w:num w:numId="13">
    <w:abstractNumId w:val="18"/>
  </w:num>
  <w:num w:numId="14">
    <w:abstractNumId w:val="5"/>
  </w:num>
  <w:num w:numId="15">
    <w:abstractNumId w:val="15"/>
  </w:num>
  <w:num w:numId="16">
    <w:abstractNumId w:val="3"/>
  </w:num>
  <w:num w:numId="17">
    <w:abstractNumId w:val="20"/>
  </w:num>
  <w:num w:numId="18">
    <w:abstractNumId w:val="10"/>
  </w:num>
  <w:num w:numId="19">
    <w:abstractNumId w:val="13"/>
  </w:num>
  <w:num w:numId="20">
    <w:abstractNumId w:val="2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8D"/>
    <w:rsid w:val="00040C45"/>
    <w:rsid w:val="000F54D9"/>
    <w:rsid w:val="00104186"/>
    <w:rsid w:val="0018326B"/>
    <w:rsid w:val="0020631B"/>
    <w:rsid w:val="0022475E"/>
    <w:rsid w:val="00224CD7"/>
    <w:rsid w:val="00232E04"/>
    <w:rsid w:val="002B47BB"/>
    <w:rsid w:val="002C3BC3"/>
    <w:rsid w:val="002C4751"/>
    <w:rsid w:val="002D1F68"/>
    <w:rsid w:val="003070E9"/>
    <w:rsid w:val="0032124A"/>
    <w:rsid w:val="0032131C"/>
    <w:rsid w:val="00360B82"/>
    <w:rsid w:val="00365C00"/>
    <w:rsid w:val="00374EDB"/>
    <w:rsid w:val="00387A98"/>
    <w:rsid w:val="00396CC7"/>
    <w:rsid w:val="003B79BE"/>
    <w:rsid w:val="003C38DA"/>
    <w:rsid w:val="00440E1F"/>
    <w:rsid w:val="004600AA"/>
    <w:rsid w:val="004A168D"/>
    <w:rsid w:val="004B0EA1"/>
    <w:rsid w:val="004B3496"/>
    <w:rsid w:val="004E1611"/>
    <w:rsid w:val="00500AC8"/>
    <w:rsid w:val="00512D5A"/>
    <w:rsid w:val="00526305"/>
    <w:rsid w:val="00527DAE"/>
    <w:rsid w:val="00532C03"/>
    <w:rsid w:val="005418AD"/>
    <w:rsid w:val="00547F1E"/>
    <w:rsid w:val="005510CF"/>
    <w:rsid w:val="0055221D"/>
    <w:rsid w:val="00553F2C"/>
    <w:rsid w:val="00573F80"/>
    <w:rsid w:val="00591A1F"/>
    <w:rsid w:val="0067287D"/>
    <w:rsid w:val="00675123"/>
    <w:rsid w:val="006F556B"/>
    <w:rsid w:val="0070565A"/>
    <w:rsid w:val="00746B65"/>
    <w:rsid w:val="00756CB9"/>
    <w:rsid w:val="0077445B"/>
    <w:rsid w:val="007A5D57"/>
    <w:rsid w:val="007B58E7"/>
    <w:rsid w:val="007E3A69"/>
    <w:rsid w:val="008449E1"/>
    <w:rsid w:val="008935F6"/>
    <w:rsid w:val="008946BC"/>
    <w:rsid w:val="00900743"/>
    <w:rsid w:val="00913344"/>
    <w:rsid w:val="00917237"/>
    <w:rsid w:val="0094170E"/>
    <w:rsid w:val="00942775"/>
    <w:rsid w:val="0099385F"/>
    <w:rsid w:val="009A4A3D"/>
    <w:rsid w:val="00A337E8"/>
    <w:rsid w:val="00A91881"/>
    <w:rsid w:val="00AD5067"/>
    <w:rsid w:val="00B35AFF"/>
    <w:rsid w:val="00B7258A"/>
    <w:rsid w:val="00BD3E58"/>
    <w:rsid w:val="00BF4960"/>
    <w:rsid w:val="00BF736A"/>
    <w:rsid w:val="00C34B1C"/>
    <w:rsid w:val="00C4730C"/>
    <w:rsid w:val="00CC20E6"/>
    <w:rsid w:val="00CD47A2"/>
    <w:rsid w:val="00CD539C"/>
    <w:rsid w:val="00D029FE"/>
    <w:rsid w:val="00D33818"/>
    <w:rsid w:val="00D37E75"/>
    <w:rsid w:val="00D64CA7"/>
    <w:rsid w:val="00DA3C89"/>
    <w:rsid w:val="00DB0888"/>
    <w:rsid w:val="00E640AE"/>
    <w:rsid w:val="00E86352"/>
    <w:rsid w:val="00E91531"/>
    <w:rsid w:val="00EF777A"/>
    <w:rsid w:val="00F075C8"/>
    <w:rsid w:val="00F21028"/>
    <w:rsid w:val="00FE28CF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67CF3"/>
  <w15:docId w15:val="{9660B8CF-49DB-44F1-9E0C-1A6C7270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4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6B65"/>
  </w:style>
  <w:style w:type="paragraph" w:styleId="Pieddepage">
    <w:name w:val="footer"/>
    <w:basedOn w:val="Normal"/>
    <w:link w:val="PieddepageCar"/>
    <w:uiPriority w:val="99"/>
    <w:semiHidden/>
    <w:unhideWhenUsed/>
    <w:rsid w:val="00746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6B65"/>
  </w:style>
  <w:style w:type="paragraph" w:styleId="Paragraphedeliste">
    <w:name w:val="List Paragraph"/>
    <w:basedOn w:val="Normal"/>
    <w:uiPriority w:val="34"/>
    <w:qFormat/>
    <w:rsid w:val="00BF49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35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2BBE-F7D7-4CFE-BB4D-B346DB5D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Béatrice BEDIER</cp:lastModifiedBy>
  <cp:revision>2</cp:revision>
  <dcterms:created xsi:type="dcterms:W3CDTF">2019-06-12T13:32:00Z</dcterms:created>
  <dcterms:modified xsi:type="dcterms:W3CDTF">2019-06-12T13:32:00Z</dcterms:modified>
</cp:coreProperties>
</file>